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sz w:val="30"/>
          <w:szCs w:val="30"/>
          <w:lang w:eastAsia="ru-RU"/>
        </w:rPr>
        <w:t>ЗАКОН РЕСПУБЛИКИ БЕЛАРУСЬ</w:t>
      </w:r>
    </w:p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sz w:val="30"/>
          <w:szCs w:val="30"/>
          <w:lang w:eastAsia="ru-RU"/>
        </w:rPr>
        <w:t>17 апреля 1992 г. N 1594-XII</w:t>
      </w:r>
    </w:p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sz w:val="30"/>
          <w:szCs w:val="30"/>
          <w:lang w:eastAsia="ru-RU"/>
        </w:rPr>
        <w:t>О ВЕТЕРАНАХ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2B35C3" w:rsidRPr="00D85AB5" w:rsidTr="003D5634">
        <w:trPr>
          <w:jc w:val="center"/>
        </w:trPr>
        <w:tc>
          <w:tcPr>
            <w:tcW w:w="10140" w:type="dxa"/>
            <w:tcBorders>
              <w:top w:val="single" w:sz="2" w:space="0" w:color="C7BC8F"/>
              <w:left w:val="single" w:sz="2" w:space="0" w:color="C7BC8F"/>
              <w:bottom w:val="single" w:sz="2" w:space="0" w:color="C7BC8F"/>
              <w:right w:val="single" w:sz="2" w:space="0" w:color="C7BC8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5C3" w:rsidRPr="00D85AB5" w:rsidRDefault="002B35C3" w:rsidP="003D5634">
            <w:pPr>
              <w:spacing w:before="15" w:after="15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D85AB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(в ред. Законов Республики Беларусь от 12.07.2001 N 44-З,</w:t>
            </w:r>
            <w:proofErr w:type="gramEnd"/>
          </w:p>
          <w:p w:rsidR="002B35C3" w:rsidRPr="00D85AB5" w:rsidRDefault="002B35C3" w:rsidP="003D5634">
            <w:pPr>
              <w:spacing w:before="15" w:after="15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85AB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10.05.2007 N 226-З, от 14.06.2007 N 239-З, от 11.07.2007 N 253-З,</w:t>
            </w:r>
          </w:p>
          <w:p w:rsidR="002B35C3" w:rsidRPr="00D85AB5" w:rsidRDefault="002B35C3" w:rsidP="003D5634">
            <w:pPr>
              <w:spacing w:before="15" w:after="15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85AB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15.07.2008 N 408-З, от 28.12.2009 N 92-З, от 13.12.2011 N 325-З,</w:t>
            </w:r>
          </w:p>
          <w:p w:rsidR="002B35C3" w:rsidRPr="00D85AB5" w:rsidRDefault="002B35C3" w:rsidP="003D5634">
            <w:pPr>
              <w:spacing w:before="15" w:after="15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85AB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10.07.2012 N 401-З, от 04.01.2014 N 101-З, от 05.01.2016 N 349-З,</w:t>
            </w:r>
          </w:p>
          <w:p w:rsidR="002B35C3" w:rsidRPr="00D85AB5" w:rsidRDefault="002B35C3" w:rsidP="003D5634">
            <w:pPr>
              <w:spacing w:before="15" w:after="15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85AB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09.01.2017 N 15-З, от 13.11.2017 N 67-З, от 11.05.2018 N 105-З)</w:t>
            </w:r>
          </w:p>
        </w:tc>
      </w:tr>
    </w:tbl>
    <w:p w:rsidR="002B35C3" w:rsidRPr="00D85AB5" w:rsidRDefault="002B35C3" w:rsidP="002B35C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Статья 18. Меры социальной защиты ветеранов боевых действий на территории других государств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Ветеранам боевых действий на территории других госуда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рств в к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ачестве мер социальной защиты предоставляются следующие государственные социальные льготы, права и гарантии: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(в ред. Закона Республики Беларусь от 28.12.2009 N 92-З)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1.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Военнослужащим, в том числе уволенным в запас (отставку), военнообязанным, 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призывавшимся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военные сборы, лицам начальствующего и рядового состава органов внутренних дел и органов государственной безопасности, работникам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направлявшимся органами государственной власти СССР в Афганистан или другие государства и принимавшим участие в боевых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действиях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исполнении служебных обязанностей в этих государствах (пункт 1 части первой статьи 3 настоящего Закона); военнослужащим автомобильных батальонов, направлявшимся в Афганистан для доставки грузов в период ведения боевых действий (пункт 2 части первой статьи 3 настоящего Закона); военнослужащим летного состава, совершавшим вылеты на боевые задания в Афганистан с территории СССР в период ведения боевых действий (пункт 3 части первой статьи 3 настоящего Закона):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(в ред. Закона Республики Беларусь от 28.12.2009 N 92-З)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1.1. повышение размеров пенсий и льготное налогообложение в соответствии с законодательством Республики Беларусь;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1.2. получение государственной поддержки при строительстве (реконструкции) или приобретении жилых помещений в соответствии с законодательными актами Республики Беларусь;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1.2 статьи 18 в ред. Закона Республики Беларусь от 11.05.2018 N 105-З)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1.3. предоставление жилых помещений социального пользования государственного жилищного фонда </w:t>
      </w:r>
      <w:proofErr w:type="gram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состоящим</w:t>
      </w:r>
      <w:proofErr w:type="gram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на учете нуждающихся в улучшении жилищных условий в соответствии с законодательными актами Республики Беларусь;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1.3 статьи 18 в ред. Закона Республики Беларусь от 28.12.2009 N 92-З)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1.4. 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1.4 статьи 18 в ред. Закона Республики Беларусь от 28.12.2009 N 92-З)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1.5.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1.5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1.6. исключен;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1.6 статьи 18 исключен.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28.12.2009 N 92-З)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1.7. исключен;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1.7 статьи 18 исключен.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28.12.2009 N 92-З)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1.8.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1.8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1.9. 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1.9 статьи 18 в ред. Закона Республики Беларусь от 28.12.2009 N 92-З)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1.10.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1.10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1.11.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1.11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1.12.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1.12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1.13. 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(</w:t>
      </w: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1.13 статьи 18 в ред. Закона Республики Беларусь от 28.12.2009 N 92-З)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1.14.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1.14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1.15.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1.15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1.16. утратил силу;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1.16 статьи 18 утратил силу.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14.06.2007 N 239-З)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1.17. преимущественное оставление на работе при прочих равных условиях при сокращении численности или штата работников;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1.18. исключен;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. 1.18 статьи 18 исключен.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28.12.2009 N 92-З)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1.19. выплата специальных стипендий обучающимся, получающим высшее, среднее специальное, профессионально-техническое образование, в порядке и размерах, устанавливаемых законодательством Республики Беларусь;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(</w:t>
      </w: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пп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1.19 статьи 18 в ред. Закона Республики Беларусь от 13.11.2017 N 67-З)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1.20. внеочередное пользование всеми видами услуг связи, физкультурно-оздоровительных услуг, услуг организаций культуры, подразделений юридических лиц, осуществляющих культурную деятельность,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(в ред. Закона Республики Беларусь от 13.11.2017 N 67-З)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1.21. Исключен. - Закон Республики Беларусь от 13.11.2017 N 67-З.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Коментарии</w:t>
      </w:r>
      <w:proofErr w:type="spellEnd"/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к статье: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1.1. повышение размеров пенсий и льготное налогообложение в соответствии с законодательством Республики Беларусь;</w:t>
      </w:r>
    </w:p>
    <w:p w:rsidR="002B35C3" w:rsidRPr="00D85AB5" w:rsidRDefault="002B35C3" w:rsidP="002B35C3">
      <w:pPr>
        <w:spacing w:before="315" w:after="31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Закон РБ «О пенсионном обеспечении»</w:t>
      </w:r>
      <w:r w:rsidRPr="00D85AB5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br/>
        <w:t>Статья 68. Повышение пенсий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Пенсии, назначенные в соответствии с настоящим Законом, повышаются: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военнослужащим, лицам начальствующего и рядового состава органов внутренних дел, проходившим службу в составе действующей армии либо принимавшим участие в боевых действиях при выполнении </w:t>
      </w: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интернационального долга, и партизанам – на 250 процентов минимального размера пенсии по возрасту.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Налоговый кодекс Республики Беларусь</w:t>
      </w:r>
    </w:p>
    <w:p w:rsidR="002B35C3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Статья 209. Стандартные налоговые вычеты</w:t>
      </w:r>
    </w:p>
    <w:p w:rsidR="002B35C3" w:rsidRPr="00D85AB5" w:rsidRDefault="002B35C3" w:rsidP="002B35C3">
      <w:pPr>
        <w:spacing w:before="15" w:after="15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B35C3" w:rsidRPr="00D85AB5" w:rsidRDefault="002B35C3" w:rsidP="002B35C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 При определении размера налоговой базы в соответствии с </w:t>
      </w:r>
      <w:hyperlink r:id="rId5" w:history="1">
        <w:r w:rsidRPr="00D85AB5">
          <w:rPr>
            <w:rFonts w:ascii="Times New Roman" w:eastAsia="Times New Roman" w:hAnsi="Times New Roman"/>
            <w:sz w:val="30"/>
            <w:szCs w:val="30"/>
            <w:u w:val="single"/>
            <w:lang w:eastAsia="ru-RU"/>
          </w:rPr>
          <w:t>пунктами 3–5</w:t>
        </w:r>
      </w:hyperlink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статьи 199 настоящего Кодекса плательщик имеет право на получение следующих стандартных налоговых вычетов: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1.3. в размере 155 белорусских рублей в месяц для следующих категорий плательщиков: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физических лиц – участников Великой Отечественной войны, а также лиц, имеющих право на льготное налогообложение в соответствии с Законом Республики Беларусь от 17 апреля 1992 года «О ветеранах» (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Ведамасц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Вярхоўнага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Савета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Рэспублiкi</w:t>
      </w:r>
      <w:proofErr w:type="spell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Беларусь, 1992 г., № 15, ст. 249; Национальный реестр правовых актов Республики Беларусь, 2001 г., № 67, 2/787);</w:t>
      </w:r>
    </w:p>
    <w:p w:rsidR="002B35C3" w:rsidRPr="00D85AB5" w:rsidRDefault="002B35C3" w:rsidP="002B35C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4. Стандартный налоговый вычет, установленный </w:t>
      </w:r>
      <w:hyperlink r:id="rId6" w:history="1">
        <w:r w:rsidRPr="00D85AB5">
          <w:rPr>
            <w:rFonts w:ascii="Times New Roman" w:eastAsia="Times New Roman" w:hAnsi="Times New Roman"/>
            <w:sz w:val="30"/>
            <w:szCs w:val="30"/>
            <w:u w:val="single"/>
            <w:lang w:eastAsia="ru-RU"/>
          </w:rPr>
          <w:t>подпунктом 1.3</w:t>
        </w:r>
      </w:hyperlink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пункта 1 настоящей статьи, предоставляется на основании следующих документов: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- удостоверения инвалида боевых действий на территории других государств;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- удостоверения ветерана боевых действий на территории других государств; иные удостоверения;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Default="002B35C3" w:rsidP="002B35C3">
      <w:pPr>
        <w:spacing w:before="315" w:after="31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2B35C3" w:rsidRPr="00D85AB5" w:rsidRDefault="002B35C3" w:rsidP="002B35C3">
      <w:pPr>
        <w:spacing w:before="315" w:after="31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Статья 228. Льготы по налогу на недвижимость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4. Освобождаются от налога на недвижимость у плательщиков – физических лиц:</w:t>
      </w:r>
    </w:p>
    <w:p w:rsidR="002B35C3" w:rsidRPr="00D85AB5" w:rsidRDefault="002B35C3" w:rsidP="002B35C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4.3. капитальные строения (здания, сооружения), их части, за исключением жилых помещений, указанных в </w:t>
      </w:r>
      <w:hyperlink r:id="rId7" w:history="1">
        <w:r w:rsidRPr="00D85AB5">
          <w:rPr>
            <w:rFonts w:ascii="Times New Roman" w:eastAsia="Times New Roman" w:hAnsi="Times New Roman"/>
            <w:sz w:val="30"/>
            <w:szCs w:val="30"/>
            <w:u w:val="single"/>
            <w:lang w:eastAsia="ru-RU"/>
          </w:rPr>
          <w:t>подпункте 4.4</w:t>
        </w:r>
      </w:hyperlink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настоящего пункта, принадлежащие: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4.3.4. участникам Великой Отечественной войны и иным лицам, имеющим право на льготное налогообложение в соответствии с Законом Республики Беларусь «О ветеранах»;</w:t>
      </w:r>
      <w:proofErr w:type="gramEnd"/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4.4. одно жилое помещение в многоквартирном или в блокированном жилом доме, принадлежащее физическому лицу на праве собственности или принятое им по наследству, доля в праве собственности или доля в наследстве на указанное имущество. При наличии у физического лица </w:t>
      </w: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двух и более таких жилых помещений, долей в праве собственности или долей в наследстве на указанное имущество освобождению от налога на недвижимость подлежит только один объект налогообложения по выбору физического лица на основании уведомления, представленного им в налоговый орган.</w:t>
      </w:r>
    </w:p>
    <w:p w:rsidR="002B35C3" w:rsidRPr="00D85AB5" w:rsidRDefault="002B35C3" w:rsidP="002B35C3">
      <w:pPr>
        <w:spacing w:before="315" w:after="31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spacing w:before="315" w:after="31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Статья 239. Льготы по земельному налогу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7. Освобождаются от земельного налога </w:t>
      </w:r>
      <w:proofErr w:type="gramStart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принадлежащие</w:t>
      </w:r>
      <w:proofErr w:type="gramEnd"/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 xml:space="preserve"> плательщикам – физическим лицам: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7.2.4. участникам Великой Отечественной войны и иным лицам, имеющим право на льготное налогообложение в соответствии с Законом Республики Беларусь «О ветеранах»;</w:t>
      </w:r>
    </w:p>
    <w:p w:rsidR="002B35C3" w:rsidRPr="00D85AB5" w:rsidRDefault="002B35C3" w:rsidP="002B35C3">
      <w:pPr>
        <w:spacing w:before="15" w:after="1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5AB5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2B35C3" w:rsidRPr="00D85AB5" w:rsidRDefault="002B35C3" w:rsidP="002B35C3">
      <w:pPr>
        <w:rPr>
          <w:rFonts w:ascii="Times New Roman" w:hAnsi="Times New Roman"/>
          <w:sz w:val="30"/>
          <w:szCs w:val="30"/>
        </w:rPr>
      </w:pPr>
    </w:p>
    <w:p w:rsidR="003C3D79" w:rsidRDefault="003C3D79">
      <w:bookmarkStart w:id="0" w:name="_GoBack"/>
      <w:bookmarkEnd w:id="0"/>
    </w:p>
    <w:sectPr w:rsidR="003C3D79" w:rsidSect="002C20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C3"/>
    <w:rsid w:val="002B35C3"/>
    <w:rsid w:val="003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gdhgzjccuobe2c0j.xn--90ais/statya-2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gdhgzjccuobe2c0j.xn--90ais/statya-209" TargetMode="External"/><Relationship Id="rId5" Type="http://schemas.openxmlformats.org/officeDocument/2006/relationships/hyperlink" Target="http://xn----7sbgdhgzjccuobe2c0j.xn--90ais/statya-1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2021-06-04T14:19:00Z</dcterms:created>
  <dcterms:modified xsi:type="dcterms:W3CDTF">2021-06-04T14:20:00Z</dcterms:modified>
</cp:coreProperties>
</file>