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C9" w:rsidRPr="00A317C9" w:rsidRDefault="00A317C9" w:rsidP="00A317C9">
      <w:pPr>
        <w:spacing w:after="30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317C9">
        <w:rPr>
          <w:rFonts w:eastAsia="Times New Roman" w:cs="Times New Roman"/>
          <w:b/>
          <w:bCs/>
          <w:szCs w:val="24"/>
          <w:lang w:eastAsia="ru-RU"/>
        </w:rPr>
        <w:t>Гарантии и льготы для семей с детьми в Республике Беларусь</w:t>
      </w:r>
    </w:p>
    <w:tbl>
      <w:tblPr>
        <w:tblW w:w="0" w:type="auto"/>
        <w:tblCellSpacing w:w="15" w:type="dxa"/>
        <w:tblBorders>
          <w:top w:val="single" w:sz="6" w:space="0" w:color="88A4D3"/>
          <w:left w:val="single" w:sz="6" w:space="0" w:color="88A4D3"/>
          <w:bottom w:val="single" w:sz="6" w:space="0" w:color="88A4D3"/>
          <w:right w:val="single" w:sz="6" w:space="0" w:color="88A4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4405"/>
      </w:tblGrid>
      <w:tr w:rsidR="00A317C9" w:rsidRPr="00A317C9" w:rsidTr="00A317C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Система государственных пособий семьям, воспитывающим детей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Пособия по материнству: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 беременности и родам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(назначается с 30 недель беременности на 126 календарных дней. Женщинам, постоянно (преимущественно) проживающим и (или) работающим на территории радиоактивного загрязнения, данное пособие назначается с 27 недель беременности на 146 календарных дней.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 xml:space="preserve">Женщинам, </w:t>
            </w:r>
            <w:bookmarkStart w:id="0" w:name="_GoBack"/>
            <w:bookmarkEnd w:id="0"/>
            <w:r w:rsidRPr="00A317C9">
              <w:rPr>
                <w:rFonts w:eastAsia="Times New Roman" w:cs="Times New Roman"/>
                <w:szCs w:val="24"/>
                <w:lang w:eastAsia="ru-RU"/>
              </w:rPr>
              <w:t>усыновившим (удочерившим) ребенка в возрасте до трех месяцев либо установившим опеку над ребенком в возрасте до трех месяцев – на 70 календарных дней.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ст. 7, 8, 9 Закона Республики Беларусь «О государственных пособиях семьям, воспитывающим детей»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женщинам, вставшим на учет в государственных организациях здравоохранения до 12-недельного срока беременности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(в размере бюджета прожиточного минимума).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ст. 10 Закона Республики Беларусь «О государственных пособиях семьям, воспитывающим детей»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Семейные пособия: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в связи с рождением ребенка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(при рождении первого ребенка – в размере десятикратной величины бюджета прожиточного минимума, при рождении второго ребенка и последующих детей – в размере четырнадцатикратной величины бюджета прожиточного минимума).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ст. 11 Закона Республики Беларусь «О государственных пособиях семьям, воспитывающим детей»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 уходу за ребенком в возрасте до 3 лет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(на первого ребенка – в размере 35 процентов среднемесячной заработной платы работников в республике за квартал, на второго и последующих детей – 40 процентов указанной заработной платы, на ребенка-инвалида – 45 процентов.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Гражданам, постоянно (преимущественно) проживающим на территории, подвергшейся радиоактивному загрязнению в зоне последующего отселения или в зоне с правом на отселение, пособие по уходу за ребенком в возрасте до 3 лет выплачивается в размере 150 процентов от размера, установленного законодательством.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24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ст. 12, 13 Закона Республики Беларусь «О государственных пособиях семьям, воспитывающим детей»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ст. 21, 22 Закона Республики Беларусь «О социальной защите граждан, пострадавших от катастрофы на Чернобыльской АЭС, других радиационных аварий»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на детей старше 3 лет из отдельных категорий семей, в которых: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воспитывается ребенок-инвалид в возрасте до 18 лет; 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воспитывается ребенок в возрасте до 18 лет, инфицированный вирусом иммунодефицита человека; 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отец (отчим) или усыновитель (</w:t>
            </w: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удочеритель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 xml:space="preserve">) являются </w:t>
            </w: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военно¬служащими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, проходящими срочную военную службу; 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оба родителя (мать (мачеха), отец (отчим)) в полной семье либо единственный родитель в неполной семье, усыновитель (</w:t>
            </w: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удочеритель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) являются инвалидами I или II группы, а также,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Назначается независимо от доходов семьи на каждого ребенка в возрасте от 3 до 18 лет в размере 50 процентов бюджета прожиточного минимума, а на ребенка-инвалида в возрасте от 3 до 18 лет – 70 процентов бюджета прожиточного минимума. 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ст. 14, 15 Закона Республики Беларусь «О государственных пособиях семьям, воспитывающим детей»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ежемесячное пособие семьям на детей в возрасте от 3 до 18 лет в период воспитания ребенка в возрасте до 3 лет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– назначается в размере 50 процентов бюджета прожиточного минимума независимо от доходов семьи и занятости родителей до исполнения младшему ребенку возраста 3 лет. Размер пособия не зависит от количества воспитываемых в семье детей в возрасте от 3 до 18 лет, т.е. выплачивается одно пособие на семью.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Указ Президента Республики Беларусь от 09.12.2014 № 572 «О дополнительных мерах государственной поддержки семей, воспитывающих детей»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 ребенка в возрасте до 18 лет, инфицированного вирусом иммунодефицита человека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– в размере 70 процентов бюджета прожиточного минимума независимо от получения других видов пособий.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ст. 16 Закона Республики Беларусь «О государственных пособиях семьям, воспитывающим детей»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 уходу за ребенком-инвалидом в возрасте до 18 лет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 xml:space="preserve"> (назначается независимо от установленной ребенку степени утраты здоровья и выплачивается ежемесячно в 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размере 100 процентов бюджета прожиточного минимума).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ст. 17 Закона Республики Беларусь «О государственных пособиях семьям, воспитывающим детей»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Пособия по временной нетрудоспособности по уходу за ребенком: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 уходу за больным ребенком в возрасте до 14 лет (ребенком-инвалидом в возрасте до 18 лет)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– назначается при амбулаторном лечении ребенка на период, в течение которого ребенок по заключению врача нуждается в уходе, но не более чем на 14 календарных дней;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при стационарном лечении ребенка в возрасте до 5 лет – на весь период стационарного лечения, ребенка в возрасте от 5 до 14 лет, ребенка-инвалида до 18 лет – на весь период, в течение которого они нуждаются в уходе (по медицинскому заключению);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(назначается за весь период, в течение которого указанные лица по заключению врача не могут осуществлять уход за ребенком);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 уходу за ребенком-инвалидом в возрасте до 18 лет в случае его санаторно-курортного лечения, медицинской реабилитации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(назначается одному из работающих родителей (матери, мачехе, отцу, отчиму), опекуну, попечителю и выплачивается за весь период санаторно-курортного лечения, медицинской реабилитации (с учетом времени на проезд туда и обратно).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i/>
                <w:iCs/>
                <w:szCs w:val="24"/>
                <w:lang w:eastAsia="ru-RU"/>
              </w:rPr>
              <w:t>Пособие по временной нетрудоспособности по уходу за ребенком назначается в размере 100 процентов среднедневного заработка за календарные дни, удостоверенные листком нетрудоспособности.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*назначается застрахованным лицам ст. 18, 19 Закона Республики Беларусь "О государственных пособиях семьям, воспитывающим детей";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п. 18 Положения о порядке обеспечения пособиями по временной нетрудоспособности и по беременности и родам, утвержденного постановлением Совета Министров Республики Беларусь от 28.06.2013 № 569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Единовременная выплата на приобретение детских вещей первой необходимости при рождении двоих и более детей одновременно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– на каждого из детей в размере двукратной наибольшей величины бюджета прожиточного минимума в среднем на душу населения.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Постановление Совета Министров Республики Беларусь от 27.07.2009 № 985 «О единовременной выплате семьям при рождении двоих и более детей на приобретение детских вещей первой необходимости»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Система государственной адресной социальной помощи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Предоставляется в виде пяти социальных выплат: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ежемесячное социальное пособие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– если среднедушевой доход семьи (гражданина) за 12 месяцев, предшествующих месяцу обращения, по объективным причинам ниже бюджета прожиточного минимума.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Размер пособия составляет положительную разность между критерием нуждаемости и среднедушевым доходом семьи (гражданина). Назначается на период от 1 до 6 месяцев. Неполным семьям, воспитывающим ребенка-инвалида, ежемесячное социальное пособие представляется на максимально возможный срок – 12 месяцев.</w:t>
            </w:r>
          </w:p>
        </w:tc>
        <w:tc>
          <w:tcPr>
            <w:tcW w:w="0" w:type="auto"/>
            <w:vMerge w:val="restart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Указ Президента Республики Беларусь от 19.01.2012 № 41 «О государственной адресной социальной помощи»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единовременное социальное пособие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– 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бюджета прожиточного минимума.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Размер единовременного социального пособия устанавливается в зависимости от трудной жизненной ситуации, в которой находится семья (гражданин), в сумме, не превышающей 10-кратного размера бюджета прожиточного минимума. Назначается 1 раз в течение календарного года.</w:t>
            </w:r>
          </w:p>
        </w:tc>
        <w:tc>
          <w:tcPr>
            <w:tcW w:w="0" w:type="auto"/>
            <w:vMerge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социальное пособие для возмещения затрат на приобретение подгузников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- независимо от доходов семьи: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для инвалидов I группы;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для детей-инвалидов, имеющих 4 степень утраты здоровья.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 xml:space="preserve">Размер социального пособия устанавливается в сумме, не превышающей 1,5-кратного размера бюджета прожиточного минимума. Предоставляется четыре раза в течение календарного года, но не более одного раза в 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месяц.</w:t>
            </w:r>
          </w:p>
        </w:tc>
        <w:tc>
          <w:tcPr>
            <w:tcW w:w="0" w:type="auto"/>
            <w:vMerge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социальное пособие на оплату технических средств социальной реабилитации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– независимо от доходов семьи по медицинским показаниям: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детям в возрасте до 18 лет, не признанным инвалидами; 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инвалидам III группы.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 xml:space="preserve">Размер социального пособия равен стоимости технических средств социальной реабилитации (протезы, </w:t>
            </w: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ортезы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, ортопедическая обувь, слуховые аппараты и др.).</w:t>
            </w:r>
          </w:p>
        </w:tc>
        <w:tc>
          <w:tcPr>
            <w:tcW w:w="0" w:type="auto"/>
            <w:vMerge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обеспечение продуктами питания детей первых двух лет жизни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– если среднедушевой доход за 12 месяцев, предшествующих месяцу обращения, не превышает бюджет прожиточного минимума. Предоставляется на каждые 6 месяцев до достижения ребенком возраста двух лет.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Семьям при рождении двойни и более детей обеспечение продуктами детского питания предоставляется независимо от среднедушевого дохода семьи.</w:t>
            </w:r>
          </w:p>
        </w:tc>
        <w:tc>
          <w:tcPr>
            <w:tcW w:w="0" w:type="auto"/>
            <w:vMerge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Меры поддержки в сфере образования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Плата за питание детей в дошкольных учреждениях: </w:t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не взимается 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с родителей (законных представителей) детей-инвалидов, детей, страдающих онкологическими заболеваниями, больных туберкулезом, инфицированных вирусом иммунодефицита человека; 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снижается на 50 процентов: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для семей, имеющих трех и более детей в возрасте до 18 лет;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для семей, проживающих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для опекунов, приемных родителей, родителей-воспитателей детских домов семейного типа, детских деревень (городков);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снижается на 30 процентов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для семей, имеющих двух детей, получающих дошкольное образование, специальное образование на уровне дошкольного образования.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Постановление Совета Министров Республики Беларусь от 29.02.2008 № 307 «О размере и порядке взимания платы за питание детей, получающих дошкольное образование, специальное образование на уровне дошкольного образования»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Бесплатным питанием обеспечиваются:</w:t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учащиеся учреждений общего среднего образования: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из малообеспеченных семей и из семей, имеющих трех и более детей, детей-инвалидов, обучающиеся в начальных школах, базовых школах, средних школах, гимназиях, лицеях, учебно-педагогических комплексах (двух- или трехразовым питанием в зависимости от длительности пребывания в учреждении образования);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проживающие в общежитиях учреждений общего среднего образования (четырехразовым питанием);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учащиеся специальных общеобразовательных школ (специальных общеобразовательных школ-интернатов), вспомогательных школ (вспомогательных школ-интернатов), центров коррекционно-развивающего обучения и реабилитации (двух-, трех- или четырехразовым питанием в зависимости от длительности пребывания в учреждении образования).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ст. 45 Кодекса об образовании;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постановление Совета Министров Республики Беларусь от 21.02.2005 № 177 «Об утверждении Положения об организации питания учащихся, получающих общее среднее образование, специальное образование на уровне общего среднего образования»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Бесплатное одноразовое питание предоставляется учащимся: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1–4 классов начальных школ, базовых школ, средних школ, гимназий, лицеев, учебно-педагогических комплексов (кроме учащихся первых классов, которые обучаются на базе учреждений дошкольного образования), учащимся 5–11 классов указанных учреждений образования , проживающим в сельских населенных пунктах;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 xml:space="preserve">из семей, в которых один из родителей является 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инвалидом I или II группы;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из семей военнослужащих, ставших инвалидами вследствие ранения, контузии, увечья или заболевания, полученных при защите Отечества или исполнении обязанностей воинской службы в государствах, где велись боевые действия;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из семей лиц начальствующего и рядового состава органов внутренних дел, ставших инвалидами вследствие ранения, контузии, увечья или заболевания, полученных при исполнении служебных обязанностей в районах боевых действий;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из семей работников, обслуживавших действующие воинские контингенты в Афганистане или в других государствах и ставших инвалидами вследствие ранения, контузии, увечья или заболевания, полученных в период ведения боевых действий,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из семей военнослужащих, лиц начальствующего и рядового состава органов внутренних дел, умерших вследствие ранения, контузии, увечья или заболевания, полученных в период боевых действий, 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самоубийства;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с особенностями психофизического развития, обучающимся в специальных классах, классах интегрированного (совместного) обучения и воспитания;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специализированных по спорту классов;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находящимся в социально опасном положении.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ст. 45 Кодекса Республики Беларусь об образовании;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постановление Совета Министров Республики Беларусь от 21.02.2005 № 177 «Об утверждении Положения об организации питания учащихся, получающих общее среднее образование, специальное образование»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Учащиеся учреждений профессионально-технического образования, обучающиеся более 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1 года, обеспечиваются одноразовым горячим питанием, а учащиеся из малообеспеченных семей, а также иногородние учащихся учреждений, расположенных в сельских населенных пунктах и рабочих поселках, – трехразовым горячим питанием в учебные дни.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Постановление Совета Министров Республики Беларусь от 14.07.2011 № 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953 «О некоторых вопросах профессионально-технического образования»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Льготы при оплате учебников и учебных пособий.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Бесплатное пользование учебниками и учебными пособиями установлено для: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учащихся санаторных школ-интернатов, специальных учебно-воспитательных учреждений и специальных лечебно-воспитательных учреждений;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лиц с особенностями психофизического развития;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детей-сирот и детей, оставшихся без попечения родителей, а также лиц из числа детей-сирот и детей, оставшихся без попечения родителей;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детей-инвалидов в возрасте до 18 лет, инвалидов с детства;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лиц, осваивающих содержание образовательной программы дошкольного образования и страдающих онкологическими заболеваниями или больных туберкулезом;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обучающихся из семей, которые в соответствии с законодательством получают государственные пособия на детей старше 3 лет;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обучающихся из семей, в которых один или оба родителя являются инвалидами I или II группы.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Для обучающихся из многодетных семей </w:t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плата за пользование учебниками и учебными пособиями снижается на 50 процентов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от установленной платы за пользование соответствующими учебниками и учебными пособиями.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 xml:space="preserve">Лица, осваивающие содержание образовательных программ профессионально-технического, среднего специального или 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высшего образования, на время получения образования </w:t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обеспечиваются учебниками, учебными пособиями учреждениями образования бесплатно.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ст. 39 Кодекса Республики Беларусь об образовании;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ст.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Преимущественные права при зачислении в учебное заведение.</w:t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Абитуриенты из многодетных семей 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имеют преимущественное право на зачисление в высшее учебное заведение при одинаковой общей сумме баллов.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Преимущественным правом при равном количестве баллов, набранных на вступительных испытаниях, на зачисление в учреждения образования для получения профессионально-технического образования пользуются </w:t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лица из многодетных семей.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Указ Президента Республики Беларусь от 07.02.2006 № 80;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ст. 80 Кодекса Республики Беларусь об образовании;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постановление Совета Министров Республики Беларусь 14.07.2011 № 953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Льготы при оплате обучения.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Граждане Республики Беларусь, получающие в государственных учреждениях высшего образования, учреждениях высшего образования потребительской кооперации страны и учреждениях высшего образования Федерации профсоюзов Беларуси первое высшее образование на платной основе (дневная форма обучения), имеют право на получение кредита </w:t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 льготных условиях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для оплаты обучения.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Кредит предоставляется обучающемуся либо одному из его родителей или иному законному представителю обучающегося при наличии постоянного источника дохода и с учетом исчисляемого в соответствии с законодательством среднемесячного совокупного дохода на каждого члена семьи. За пользование кредитом ежемесячно уплачиваются </w:t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проценты в размере 1/2 ставки рефинансирования Национального банка.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Предоставление кредита производится открытым акционерным обществом «Сберегательный банк «</w:t>
            </w: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Беларусбанк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» в установленном порядке частями в течение всего срока получения образования в пределах открытой кредитной линии.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Возврат кредита осуществляется со следующего месяца после окончания государственного учреждения высшего образования, учреждения высшего образования потребительской кооперации или учреждения высшего образования Федерации профсоюзов Беларуси в течение пяти лет.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Указ Президента Республики Беларусь от 17.12.2002 № 616 «О предоставлении гражданам Республики Беларусь кредита на льготных условиях для оплаты первого высшего образования, получаемого в государственных учреждениях высшего образования, учреждениях высшего образования потребительской кооперации и учреждениях высшего образования федерации профсоюзов Беларуси на платной основе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Студентам и учащимся, получающим среднее специальное образование, обучающимся за счет собственных средств, предоставляются </w:t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скидки по оплате за обучение в размере от 20 до 60 процентов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от сформированной стоимости обучения за учебный год.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Постановление Совета Министров Республики Беларусь от 26.05.2006 № 665 «Об утверждении положения о порядке предоставления скидок со сформированной стоимости обучения студентам и учащимся, получающим среднее специальное образование, в государственных учреждениях образования и размерах этих скидок»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Стипендиальное обеспечение.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Государственная система стипендиального обеспечения включает в себя учебные, социальные и специальные стипендии.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За высокие достижения в учебе, научной и общественной работе могут назначаться персональные стипендии Совета вуза, именные, а также, при особых успехах, стипендии Президента Республики Беларусь.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Студентам, аспирантам, учащимся учреждений среднего специального образования могут устанавливаться надбавки за особые успехи в учебе, общественной и научной работе, а также оказываться материальная помощь из средств стипендиального фонда.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Размеры всех видов государственных стипендий пересматриваются по мере роста тарифной ставки первого разряда, применяемой для оплаты труда в бюджетных организациях.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Учащимся, обучающимся на уровне получения профессионально-технического образования оказывается материальная помощь.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24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Указ Президента Республики Беларусь от 06.09.2011 № 398 «О социальной поддержке обучающихся»;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постановление Министерства образования Республики Беларусь и Министерства финансов Республики Беларусь от 22.09.2011 № 261/96 «О некоторых вопросах стипендиального обеспечения и осуществления других денежных выплат обучающимся»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Возмещение расходов по найму жилья.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 xml:space="preserve">В случае не обеспечения местом для проживания в общежитии иногородних учащихся и студентов, получающих 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образование в дневной форме получения образования за счет средств республиканского и (или) местных бюджетов, осуществляется возмещение расходов по найму жилья ежемесячно в следующих размерах: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в г. Минске – 3 базовые величины;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в других населенных пунктах – 2 базовые величины.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Право на возмещение расходов по найму жилья имеют обучающиеся, если среднедушевой доход их семей не превышает 200 процентов бюджета прожиточного минимума.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Постановление Совета Министров Республики Беларусь от 28.10.2011 № 1451 «О возмещении расходов по найму жилья иногородним обучающимся»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Льготы при пользовании транспортом.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Учащиеся, получающие общее среднее и специальное образование, имеют право на </w:t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бесплатный проезд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на автомобильном транспорте общего пользования регулярного городского сообщения, городском электрическом транспорте и в метрополитене от места жительства (места пребывания) к месту учебы и обратно в период с 1 сентября по 30 июня.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Иногородним учащимся и студентам оказывается </w:t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материальная помощь на проезд в размере, не превышающем 50 процентов стоимости проезда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(проездного документа) к месту проживания семьи (родителей): 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не более чем за 2 поездки (туда и обратно) в месяц автомобильным пассажирским транспортом общего пользования регулярного междугородного сообщения, железнодорожным транспортом общего пользования межрегиональных линий эконом-класса;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не более чем за 4 поездки (туда и обратно) в месяц автомобильным пассажирским транспортом общего пользования регулярного пригородного сообщения (кроме такси), железнодорожным транспортом общего пользования региональных линий эконом-класса.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Постановление Совета Министров Республики Беларусь от 16.02.20011 № 202 «О некоторых вопросах проезда обучающихся»;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Положение 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образования, утвержденное постановлением Совета Министров Республики Беларусь от 28.03.2012 № 274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Меры поддержки при строительстве (реконструкции) жилья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многодетные семьи: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имеют право на внеочередное предоставление земельных участков на безвозмездной основе;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п. 6 Указа Президента Республики Беларусь от 27.12.2007 № 667 «Об изъятии и предоставлении земельных участков»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подлежат включению в члены организации застройщиков (заключение договора создания объекта долевого строительства) в установленном порядке в течение года со дня подачи заявлений с необходимыми документами, в том числе в первоочередном порядке – многодетных семей, имеющих четверых и более несовершеннолетних детей;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п. 9 Указа Президента Республики Беларусь от 06.01.2012 № 13 «О некоторых вопросах предоставления гражданам государственной поддержки при строительстве (реконструкции) или приобретении жилых помещений» (далее – Указ № 13)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подлежат включению в списки на получение льготных кредитов для строительства одноквартирных, блокированных жилых домов (квартир), реконструкции или приобретения жилых помещений (в том числе на вторичном рынке жилья) в течение месяца со дня подачи заявлений с необходимыми документами;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п. 9 Указа № 13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имеют право на внеочередное получение льготных кредитов на строительство (реконструкцию) или приобретение жилых помещений;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. 1.2 Указа № 13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имеют право на внеочередное получение одноразовой субсидии на строительство (реконструкцию) или приобретение жилых помещений;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. 1.3 Указа № 13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реализовавшие свое право на получение льготного кредита и (или) одноразовой субсидии, имеют право на повторное получение льготного кредита или одноразовой субсидии на строительство (реконструкцию) или приобретение жилых помещений, в том числе во внеочередном порядке, если основания для постановки на учет нуждающихся в улучшении жилищных условий у них возникли в связи с рождением, усыновлением, удочерением детей. </w:t>
            </w:r>
            <w:r w:rsidRPr="00A317C9">
              <w:rPr>
                <w:rFonts w:eastAsia="Times New Roman" w:cs="Times New Roman"/>
                <w:i/>
                <w:iCs/>
                <w:szCs w:val="24"/>
                <w:lang w:eastAsia="ru-RU"/>
              </w:rPr>
              <w:t>На остальные категории граждан распространяется принцип одноразовости получения государственной поддержки;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. 1.3</w:t>
            </w:r>
            <w:r w:rsidRPr="00A317C9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1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Указа № 13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 xml:space="preserve">имеют право на предоставление максимального размера льготного кредита на строительство (реконструкцию) жилого 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помещения </w:t>
            </w:r>
            <w:r w:rsidRPr="00A317C9">
              <w:rPr>
                <w:rFonts w:eastAsia="Times New Roman" w:cs="Times New Roman"/>
                <w:i/>
                <w:iCs/>
                <w:szCs w:val="24"/>
                <w:lang w:eastAsia="ru-RU"/>
              </w:rPr>
              <w:t>(определенного с учетом единого предельного норматива стоимости 1 кв. метра)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в размере 100 процентов стоимости строительства (реконструкции) нормируемых размеров общей площади жилого помещения, принимаемой в расчет для определения размера льготного кредита. </w:t>
            </w:r>
            <w:r w:rsidRPr="00A317C9">
              <w:rPr>
                <w:rFonts w:eastAsia="Times New Roman" w:cs="Times New Roman"/>
                <w:i/>
                <w:iCs/>
                <w:szCs w:val="24"/>
                <w:lang w:eastAsia="ru-RU"/>
              </w:rPr>
              <w:t>Для остальных категорий граждан – в размере 90 процентов максимального размера кредита;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п.п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. 1.4 Указа № 13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имеют право на предоставление льготного кредита на срок до 40 лет под 1 процент годовых. </w:t>
            </w:r>
            <w:r w:rsidRPr="00A317C9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Для остальных категорий граждан – на срок до 20 лет с взиманием процентов за пользование кредитом от 10 до 50 процентов ставки рефинансирования </w:t>
            </w:r>
            <w:proofErr w:type="spellStart"/>
            <w:r w:rsidRPr="00A317C9">
              <w:rPr>
                <w:rFonts w:eastAsia="Times New Roman" w:cs="Times New Roman"/>
                <w:i/>
                <w:iCs/>
                <w:szCs w:val="24"/>
                <w:lang w:eastAsia="ru-RU"/>
              </w:rPr>
              <w:t>Нацбанка</w:t>
            </w:r>
            <w:proofErr w:type="spellEnd"/>
            <w:r w:rsidRPr="00A317C9">
              <w:rPr>
                <w:rFonts w:eastAsia="Times New Roman" w:cs="Times New Roman"/>
                <w:i/>
                <w:iCs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. 1.4 Указа № 13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имеют право на включение в стоимость строительства жилых помещений в населенных пунктах с численностью населения до 20 тыс. человек и в городах-спутниках стоимости возведения предусмотренных проектом хозяйственных построек в размере до 20 процентов принимаемой в расчет для определения размера льготного кредита стоимости строительства (реконструкции) нормируемых размеров общей площади жилого помещения;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. 1.4 Указа № 13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имеют право на установление нормативов общей площади строящегося (реконструируемого) жилого помещения для определения величины льготного кредита в размере 20 кв. метров на одного человека, в том числе и в г. Минске. </w:t>
            </w:r>
            <w:r w:rsidRPr="00A317C9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Для остальных категорий граждан в </w:t>
            </w:r>
            <w:proofErr w:type="spellStart"/>
            <w:r w:rsidRPr="00A317C9">
              <w:rPr>
                <w:rFonts w:eastAsia="Times New Roman" w:cs="Times New Roman"/>
                <w:i/>
                <w:iCs/>
                <w:szCs w:val="24"/>
                <w:lang w:eastAsia="ru-RU"/>
              </w:rPr>
              <w:t>г.Минске</w:t>
            </w:r>
            <w:proofErr w:type="spellEnd"/>
            <w:r w:rsidRPr="00A317C9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– 15 </w:t>
            </w:r>
            <w:proofErr w:type="spellStart"/>
            <w:r w:rsidRPr="00A317C9">
              <w:rPr>
                <w:rFonts w:eastAsia="Times New Roman" w:cs="Times New Roman"/>
                <w:i/>
                <w:iCs/>
                <w:szCs w:val="24"/>
                <w:lang w:eastAsia="ru-RU"/>
              </w:rPr>
              <w:t>кв.м</w:t>
            </w:r>
            <w:proofErr w:type="spellEnd"/>
            <w:r w:rsidRPr="00A317C9">
              <w:rPr>
                <w:rFonts w:eastAsia="Times New Roman" w:cs="Times New Roman"/>
                <w:i/>
                <w:iCs/>
                <w:szCs w:val="24"/>
                <w:lang w:eastAsia="ru-RU"/>
              </w:rPr>
              <w:t>.;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. 1.5 Указа № 13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имеют право на предоставление льготных кредитов на приобретение жилых помещений в размере 100 процентов максимального размера кредита, выделяемого на строительство (реконструкцию) жилья. </w:t>
            </w:r>
            <w:r w:rsidRPr="00A317C9">
              <w:rPr>
                <w:rFonts w:eastAsia="Times New Roman" w:cs="Times New Roman"/>
                <w:i/>
                <w:iCs/>
                <w:szCs w:val="24"/>
                <w:lang w:eastAsia="ru-RU"/>
              </w:rPr>
              <w:t>Остальным категориям граждан – в размере 90 процентов от указанного размера;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. 1.8 Указа № 13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имеют право на получение льготного кредита на приобретение жилых помещений на вторичном рынке. </w:t>
            </w:r>
            <w:r w:rsidRPr="00A317C9">
              <w:rPr>
                <w:rFonts w:eastAsia="Times New Roman" w:cs="Times New Roman"/>
                <w:i/>
                <w:iCs/>
                <w:szCs w:val="24"/>
                <w:lang w:eastAsia="ru-RU"/>
              </w:rPr>
              <w:t>По остальным категориям граждан – ограничения на кредитование;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. 1.8 Указа № 13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 xml:space="preserve">погашают задолженность по льготным 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кредитам при строительстве (реконструкции) одноквартирных, блокированных жилых домов хозяйственным способом - со следующего месяца после сдачи дома в эксплуатацию, но не позднее 3 лет после начала кредитования. </w:t>
            </w:r>
            <w:r w:rsidRPr="00A317C9">
              <w:rPr>
                <w:rFonts w:eastAsia="Times New Roman" w:cs="Times New Roman"/>
                <w:i/>
                <w:iCs/>
                <w:szCs w:val="24"/>
                <w:lang w:eastAsia="ru-RU"/>
              </w:rPr>
              <w:t>Остальные категории, за исключением граждан, постоянно проживающих и работающих в населенных пунктах с численностью населения до 20 тыс. человек и в городах-спутниках, – не позднее 2 лет после начала кредитования;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п.п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. 1.12 Указа № 13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имеют право на предоставление финансовой помощи государства в погашении задолженности по льготным кредитам при наличии троих несовершеннолетних детей – в размере 75 процентов от суммы задолженности по выданным кредитам, а при наличии четверых и более несовершеннолетних детей – 100 процентов от суммы задолженности по выданным кредитам;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. 1.12 Указа № 13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 xml:space="preserve">предоставляется финансовая поддержка государства в погашении задолженности по </w:t>
            </w: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нельготным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 xml:space="preserve"> кредитам, выданным банками на строительство (реконструкцию) или приобретение жилья, при наличии троих и более несовершеннолетних детей в период погашения задолженности по таким кредитам – в размере 50 бюджетов прожиточного минимума;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. 1.3 Указа Президента Республики Беларусь от 22.11.2007 № 585 «О предоставлении молодым и многодетным семьям финансовой поддержки государства»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имеют преимущественное право на получение направлений на строительство одноквартирных жилых домов или жилых помещений в блокированных жилых домах;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. 2.1. Указа Президента Республики Беларусь от 06.06.2013 № 263 «О долевом строительстве объектов в Республике Беларусь»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Справочно: при строительстве жилых помещений в многоквартирных жилых домах с использованием государственной поддержки и (или) с ограниченной прибылью для многодетных семей ограниченная прибыль определяется в пределах нормативной площади, которая устанавливается в размере 20 кв. метров на одного члена семьи дольщика, в том числе и г. Минске. Для остальных категорий граждан в г. Минске в размере 15 кв. метров.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другие категории семей: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 xml:space="preserve">молодые семьи, имеющие двоих несовершеннолетних детей на дату утверждения списков на получение льготных кредитов, имеют право на получение льготных кредитов на строительство (реконструкцию) 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или приобретение жилых помещений;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п.п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. 1.1 Указа № 13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семьи, воспитывающие детей-инвалидов, имеют право на внеочередное получение льготных кредитов на строительство (реконструкцию) или приобретение жилых помещений;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. 1.2 Указа № 13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семьи, воспитывающие детей-инвалидов, имеют право на совместное использование льготного кредита и одноразовой субсидии на строительство (реконструкцию) или приобретение жилых помещений;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. 1.3 Указа № 13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молодым семьям, имеющим двоих несовершеннолетних детей на дату утверждения списков на получение льготных кредитов, проценты за пользование этими кредитами в течение срока их погашения установлены в размере 5 процентов годовых;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. 1.4 Указа № 13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молодым семьям при рождении (усыновлении, удочерении) первого и (или) второго ребенка предоставляется финансовая поддержка государства в погашении задолженности по льготным кредитам в следующих размерах: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при рождении (усыновлении, удочерении) первого ребенка - 10 процентов от суммы задолженности по выданным кредитам;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при рождении (усыновлении, удочерении) второго ребенка - 20 процентов от суммы задолженности по выданным кредитам.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. 1.12 Указа № 13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молодым семьям при рождении, усыновлении (удочерении) либо наличии несовершеннолетних детей предоставляется финансовая поддержка государства в погашении задолженности </w:t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по </w:t>
            </w:r>
            <w:proofErr w:type="spellStart"/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нельготным</w:t>
            </w:r>
            <w:proofErr w:type="spellEnd"/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кредитам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 xml:space="preserve"> следующих размерах: 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при рождении, усыновлении (удочерении) первого ребенка или наличии одного несовершеннолетнего ребенка - 20 бюджетов прожиточного минимума;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при рождении, усыновлении (удочерении) второго ребенка или наличии двоих несовершеннолетних детей - 40 бюджетов прожиточного минимума;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>. 1.3 Указа Президента Республики Беларусь от 22.11.2007 № 585 «О предоставлении молодым и многодетным семьям финансовой поддержки государства»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>Справочно: семьям, в которых один из родителей после рождения второго и последующих детей является получателем пособия по уходу за ребенком в возрасте до 3 лет, на период получения данного пособия предоставляется отсрочка в погашении задолженности по кредиту (включая проценты за пользование кредитом), предоставленному на строительство (реконструкцию) или приобретение жилого помещения (</w:t>
            </w:r>
            <w:proofErr w:type="spellStart"/>
            <w:r w:rsidRPr="00A317C9">
              <w:rPr>
                <w:rFonts w:eastAsia="Times New Roman" w:cs="Times New Roman"/>
                <w:i/>
                <w:iCs/>
                <w:szCs w:val="24"/>
                <w:lang w:eastAsia="ru-RU"/>
              </w:rPr>
              <w:t>п.п</w:t>
            </w:r>
            <w:proofErr w:type="spellEnd"/>
            <w:r w:rsidRPr="00A317C9">
              <w:rPr>
                <w:rFonts w:eastAsia="Times New Roman" w:cs="Times New Roman"/>
                <w:i/>
                <w:iCs/>
                <w:szCs w:val="24"/>
                <w:lang w:eastAsia="ru-RU"/>
              </w:rPr>
              <w:t>. 1.12.Указа № 13).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Меры поддержки в сфере жилищных отношений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Право на получение жилого помещения социального пользования имеют состоящие на учете нуждающихся в улучшении жилищных условий: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семьи, в которых воспитываются дети, имеющие заболевания, указанные в перечне, определяемом Министерством здравоохранения Республики Беларусь;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семьи, воспитывающие детей-инвалидов;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многодетные семьи.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Молодые семьи имеют право на первоочередное получение жилого помещения государственного жилищного фонда в общежитии.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Жилищный кодекс Республики Беларусь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Плата за услуги водоснабжения, водоотведения (канализации), газо- и электроснабжения осуществляется по субсидируемым тарифам для населения без применения установленного порядка взимания дифференцированной платы: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многодетными семьями, а также опекунскими, приемными семьями, воспитывающими троих и более несовершеннолетних детей с учетом родных и приемных детей, и детскими домами семейного типа;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семьями, воспитывающими детей, в которых оба родителя в полной семье (единственный родитель в неполной семье) являются инвалидами I и (или) II группы, а также в которых один из родителей в полной семье является инвалидом I группы, а второй осуществляет уход за ним и получает пособие, предусмотренное законодательством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неполными семьями, воспитывающими ребенка-инвалида;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полными семьями, воспитывающими ребенка-инвалида с III или IV степенью утраты здоровья.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i/>
                <w:iCs/>
                <w:szCs w:val="24"/>
                <w:lang w:eastAsia="ru-RU"/>
              </w:rPr>
              <w:t>Для иных категорий граждан - по тарифам, обеспечивающим полное возмещение экономически обоснованных затрат на их оказание.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п. 10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12.06.2014 № 571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Меры поддержки в сфере здравоохранения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Предоставление гражданам Республики Беларусь кредита на льготных условиях для оплаты экстракорпорального оплодотворения в организациях здравоохранения Республики Беларусь независимо от их формы собственности.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Льготный кредит предоставляется сроком до пяти лет с уплатой процентов за пользование ими в размере 50 процентов ставки рефинансирования Национального банка.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После рождения ребенка (детей) с применением экстракорпорального оплодотворения, кредитополучателю, являющемуся получателем (супругом получателя) пособия по уходу за ребенком в возрасте до трех лет, предоставляется отсрочка в погашении задолженности по льготному кредиту, включая проценты за пользование им, на период получения данного пособия.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Указ Президента Республики Беларусь от 27.12.2013 № 574 «О предоставлении гражданам Республики Беларусь кредитов на льготных условиях для оплаты экстракорпорального оплодотворения»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При оказании медицинской помощи в стационарных условиях в государственной организации здравоохранения: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несовершеннолетнему в возрасте до 5 лет одному из родителей или лицу, фактически осуществляющему уход за несовершеннолетним, предоставляется возможность находиться с ним в этой организации здравоохранения;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 xml:space="preserve">несовершеннолетнему в возрасте от 5 до 14 лет и детям-инвалидам в возрасте от пяти до 18 лет, нуждающимся по заключению врача в дополнительном уходе, одному из родителей или лицу, фактически осуществляющему уход за несовершеннолетним, ребенком-инвалидом, 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предоставляется возможность находиться с ними в этой организации здравоохранения;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несовершеннолетнему в возрасте до 3 лет один из родителей или лицо, фактически осуществляющее уход за несовершеннолетним, обеспечиваются условиями для дополнительного ухода за ним и питанием за счет средств республиканского и (или) местных бюджетов;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несовершеннолетнему в возрасте от 3 до 5 лет один из родителей или лицо, фактически осуществляющее уход за несовершеннолетним, обеспечиваются условиями для дополнительного ухода за ним.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ст. 25 Закона Республики Беларусь «О здравоохранении»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Право на бесплатное обеспечение лекарственными средствами, выдаваемыми по рецептам врачей в пределах перечня основных лекарственных средств в порядке, определяемом Правительством Республики Беларусь, имеют: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дети в возрасте до 3 лет;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дети-инвалиды в возрасте до 18 лет.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Дети-инвалиды в возрасте до 18 лет имеют право на 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противопоказаний), а также право на бесплатное обеспечение техническими средствами социальной реабилитации.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Право на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сроком до одного месяца имеют несовершеннолетние дети, постоянно (преимущественно) проживающие или обучающиеся в учреждениях образования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ст. 10, 11, 12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Правовые гарантии работникам с семейными обязанностями в сфере трудовых отношений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Запрещен отказ в заключении трудового договора женщинам по мотивам, связанным с беременностью или наличием детей в возрасте до 3 лет, а одиноким матерям - с наличием ребенка в возрасте до 14 лет (ребенка-инвалида - до 18 лет).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ч. 1 ст. 16 Трудового кодекса Республики Беларусь (ТК)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ч. 1 ст. 268 ТК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Запрещено расторжение трудового договора по инициативе нанимателя,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4, 5, 7 - 9 статьи 42 и статьей 47 ТК со следующими категориями: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беременными женщинами; 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женщинами, имеющими детей в возрасте до 3 лет; 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одинокими матерями, имеющими детей в возрасте от 3 до 14 лет (детей-инвалидов - до 18 лет).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i/>
                <w:iCs/>
                <w:szCs w:val="24"/>
                <w:lang w:eastAsia="ru-RU"/>
              </w:rPr>
              <w:t>К одиноким матерям относятся женщины, не состоящие в браке и имеющие детей, в актовой записи о рождении которых запись об отце произведена в установленном порядке по указанию матери, а также вдовы (вдовцы), не вступившие в новый брак, воспитывающие несовершеннолетних детей.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Названные гарантии предоставляются также работающим отцам, находящимся в отпуске по уходу за ребенком до достижения им возраста 3 лет (ч. 5 ст. 271 ТК).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ч. 3 ст. 268 ТК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Продление срока контракта на определенный срок.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Контракт продлевается с: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 xml:space="preserve">работающей женщиной, находящейся в отпуске по беременности и родам, матерью (отцом 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ребенка вместо матери, опекуном), находящейся в отпуске по уходу за ребенком до достижения им возраста 3х лет, - не менее чем до окончания указанных отпусков;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с матерью (отцом ребенка вместо матери, опекуном), приступившей к работе до или после окончания отпуска по уходу за ребенком до достижения им возраста 3 лет, с ее согласия - не менее чем до достижения ребенком возраста 5 лет;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с беременной женщиной с ее согласия - на период беременности либо иной срок по соглашению сторон.</w:t>
            </w:r>
          </w:p>
        </w:tc>
        <w:tc>
          <w:tcPr>
            <w:tcW w:w="0" w:type="auto"/>
            <w:vMerge w:val="restart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п. 2 Указа Президента Республики Беларусь от 12.04.2000 № 180 «О порядке применения Декрета Президента Республики Беларусь от 26 июля 1999 г. № 29»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Переход с бессрочного трудового договора на контракт только с согласия работника: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беременным женщинам, женщинам, имеющим детей в возрасте до трех лет (детей-инвалидов - до восемнадцати лет).</w:t>
            </w:r>
          </w:p>
        </w:tc>
        <w:tc>
          <w:tcPr>
            <w:tcW w:w="0" w:type="auto"/>
            <w:vMerge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Освобождение от прохождения аттестации беременных женщин; женщин, находившихся в отпуске по уходу за ребенком до достижения им возраста 3 лет, - в течение года после выхода их на работу.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постановление Совета Министров Республики Беларусь от 25.05.2010 № 784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Запрет на привлечение к сверхурочным работам, работе в государственные праздники и праздничные дни (часть первая статьи 147), выходные дни и направление в служебную командировку: беременных женщин; женщин, имеющих детей в возрасте до 3 лет.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Женщины, имеющие детей в возрасте от 3 до 14 лет (детей-инвалидов - до 18 лет), могут привлекаться к данной работе с их письменного согласия.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ч. 1, ч. 3 ст. 263 ТК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Запрет на привлечение к работе в ночное время беременных женщин.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Женщины, имеющие детей в возрасте до 14 лет (детей-инвалидов - до 18 лет) привлекаются к работе с их письменного согласия.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ч. 2, ч. 3 ст. 263 ТК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 xml:space="preserve">Запрет на отказ в заключении трудового договора и на снижение заработной платы по мотивам, связанным с беременностью или 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наличием детей в возрасте до 3 лет, одиноким матерям - с наличием ребенка в возрасте до 14 лет (ребенка-инвалида - до 18 лет.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ч. 1 ст. 268 ТК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Снижение беременным женщинам норм выработки, норм обслуживания либо перевод на другую работу, более легкую и исключающую воздействие вредных и (или) опасных производственных факторов, с сохранением среднего заработка по прежней работе.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Осуществляется в соответствии с медицинским заключением. До решения вопроса о переводе женщина освобождается от работы с сохранением среднего заработка за все пропущенные вследствие этого рабочие дни за счет нанимателя.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ч. 1, 2 ст. 264 ТК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Перевод на другую работу с сохранением среднего заработка по прежней работе при невозможности выполнения прежней работы женщин, имеющих детей в возрасте до полутора лет. Перевод производится на срок до достижения ребенком возраста полутора лет.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ч. 3 ст. 264 ТК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Обязанность нанимателя установить неполное рабочее время (неполный рабочий день или неполную рабочую неделю) по просьбе беременной женщины, женщины, имеющей ребенка в возрасте до 14 лет (в том числе находящегося на ее попечении), работника, осуществляющего уход за больным членом семьи в соответствии с медицинской справкой о состоянии здоровья.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ч. 2 ст. 289 ТК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Установление женщинам, имеющим детей в возрасте до полутора лет, дополнительных перерывов (помимо обеденного времени) для кормления ребенка с сохранением за его период среднего заработка.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 xml:space="preserve">Перерывы предоставляются не реже, чем через три часа продолжительностью не менее 30 минут каждый. При наличии двух или более детей в возрасте до полутора лет продолжительность перерыва устанавливается не менее одного часа. По желанию женщины перерывы для кормления ребенка могут быть присоединены к перерыву для отдыха и питания либо в суммированном виде 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перенесены как на начало, так и на конец рабочего дня (рабочей смены) с соответствующим его (ее) сокращением.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ст. 267 ТК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Запрещено заменять трудовой отпуск денежной компенсацией. Запрет установлен в отношении отпусков, предоставляемых беременным женщинам.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ч. 2 ст. 161 ТК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Обязанность нанимателя запланировать трудовой отпуск в определенное время по желанию работника: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женщинам, имеющим детей в возрасте до 14 лет или ребенка-инвалида в возрасте до 18 лет, - в летнее время или другое удобное;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женщинам перед отпуском по беременности и родам или после него;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работникам, жены которых находятся в отпуске по беременности и родам, - в период этого отпуска.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ч. 4 ст. 168 ТК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Предоставление трудового отпуска до истечения шести месяцев работы в первом рабочем году: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женщинам перед отпуском по беременности и родам или после него;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женщинам, имеющим двух и более детей в возрасте до 14 лет или ребенка-инвалида в возрасте до 18 лет.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ч. 2 ст. 166 ТК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Предоставление социальных отпусков: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кратковременный отпуск без сохранения заработной платы продолжительностью до 14 календарных дней: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женщинам, имеющим двух и более детей в возрасте до четырнадцати лет или ребенка-инвалида в возрасте до восемнадцати лет;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работникам, осуществляющим уход за больным членом семьи в соответствии с медицинской справкой о состоянии здоровья.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 xml:space="preserve">Отпуск предоставляется в течение календарного года в период, согласованный 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сторонами.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ст. 189 ТК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отпуск по беременности и родам: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продолжительность отпуска: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126 календарных дней (в случаях осложненных родов, в том числе рождения двоих и более детей, 140 календарных дней);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146 календарных дней (в случаях осложненных родов, в том числе рождения двоих и более детей, - 160 календарных дней) - женщинам, постоянно (преимущественно) проживающим и (или) работающим на территории радиоактивного загрязнения.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70 календарных дней с выплатой пособия по государственному социальному страхованию - женщинам, усыновившим (удочерившим) ребенка в возрасте до трех месяцев.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ст. 184, ч. 1 ст.266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отпуск по уходу за ребенком до достижения им возраста трех лет: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Предоставляется работающей матери, вместо матери - работающим отцу или другим родственникам или членам семьи ребенка, фактически осуществляющим уход за ребенком.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 xml:space="preserve">Данный отпуск вышеуказанным лицам вместо матери предоставляется также в случае, если она является индивидуальным предпринимателем, нотариусом, адвокатом, творческим работником, лицом, осуществляющим ремесленную деятельность, деятельность в сфере </w:t>
            </w:r>
            <w:proofErr w:type="spellStart"/>
            <w:r w:rsidRPr="00A317C9">
              <w:rPr>
                <w:rFonts w:eastAsia="Times New Roman" w:cs="Times New Roman"/>
                <w:szCs w:val="24"/>
                <w:lang w:eastAsia="ru-RU"/>
              </w:rPr>
              <w:t>агроэкотуризма</w:t>
            </w:r>
            <w:proofErr w:type="spellEnd"/>
            <w:r w:rsidRPr="00A317C9">
              <w:rPr>
                <w:rFonts w:eastAsia="Times New Roman" w:cs="Times New Roman"/>
                <w:szCs w:val="24"/>
                <w:lang w:eastAsia="ru-RU"/>
              </w:rPr>
              <w:t xml:space="preserve"> (за исключением лиц, приостановивших соответствующую деятельность в порядке, установленном законодательством). 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Кроме того, указанный отпуск предоставляется указанным лицам также, когда мать не может осуществлять уход за ребенком в связи с инвалидностью I группы либо болезнью, препятствующей осуществлению ею ухода за ребенком, подтвержденной заключением врачебно-консультационной комиссии.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 xml:space="preserve">Отпуск по уходу за ребенком включается в 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общий стаж, а также в стаж работы по специальности, профессии, должности в соответствии с законодательством.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ст. 185, ч. 2 ст. 266, 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ч. 1-2 ст. 271 ТК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Право на один свободный от работы день в месяц предоставляется: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матери (мачехе) или отцу (отчиму), опекуну (попечителю), воспитывающей (воспитывающему) ребенка-инвалида в возрасте до 18 лет, с оплатой в размере среднего дневного заработка за счет средств государственного социального страхования.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матери (мачехе) или отцу (отчиму), опекуну (попечителю), воспитывающей (воспитывающему) двоих детей в возрасте до 16 лет, без оплаты или оплатой в соответствии с коллективным договором или иным локальным нормативным правовым актом.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ст. 265 ТК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Право на один дополнительный свободный от работы день в неделю с оплатой в размере среднего дневного заработка предоставляется матери (мачехе) или отцу (отчиму), опекуну (попечителю), воспитывающей (воспитывающему) ребенка-инвалида в возрасте до 18 лет либо троих и более детей в возрасте до 16 лет.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ст. 265 ТК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Наниматель может выдавать беременным женщинам путевки в санатории и дома отдыха бесплатно или на льготных условиях, а также оказывать им материальную помощь.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ст. 269 ТК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Дополнительные гарантии работницам у нанимателей, преимущественно применяющих труд женщин.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 xml:space="preserve">Наниматели, применяющие преимущественно труд женщин, по своей инициативе, а также в случаях, предусмотренных законодательством или коллективным договором, организуют детские ясли и сады, комнаты для кормления грудных детей и личной гигиены женщин, определяют в соответствии с медицинскими рекомендациями рабочие места и виды работ (в том числе на дому), на которые при необходимости могут переводиться беременные женщины, а также создают самостоятельно или на долевых началах 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специальные подразделения для использования их труда.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ст. 270 ТК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Преимущественное право на заключение трудового договора на дому (трудовой договор о выполнении работы на дому личным трудом из материалов и с использованием оборудования, инструментов, механизмов и приспособлений, выделяемых нанимателем либо приобретаемых за счет средств этого нанимателя) предоставлено: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женщинам, имеющим детей в возрасте до 16 лет (детей-инвалидов - до 18 лет);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лицам, осуществляющим уход за инвалидами или длительно болеющими членами семьи, которые по состоянию здоровья нуждаются в уходе.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ст. 305 ТК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Работающие отцы, воспитывающие детей без матери (в связи с ее смертью, лишением родительских прав, длительным - более месяца пребыванием в лечебном учреждении и другими причинами), а также опекуны (попечители) детей соответствующего возраста имеют право на гарантии, предоставляемые законодательством и коллективными договорами, соглашениями работающим женщинам-матерям.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ч. 6 ст. 271 ТК.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Меры поддержки в сфере налогообложения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С 1 января 2015 года родителям, имеющим двоих и более детей в возрасте до 18 лет или ребенка-инвалида в возрасте до 18 лет, предоставляется стандартный налоговый вычет в размере 410 тыс. рублей на каждого ребенка или иждивенца в месяц.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От обложения налогом на недвижимость освобождаются принадлежащие многодетным семьям здания и сооружения, в том числе не завершенные строительством, за исключением предназначенных и (или) используемых в установленном порядке для осуществления предпринимательской деятельности.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Для родителей (усыновителей) в многодетных семьях с тремя и более детьми в возрасте до 18 лет, плательщиков, воспитывающих детей-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инвалидов в возрасте до 18 лет, плательщиков единого налога, ставки единого налога понижаются на 20 процентов, для плательщиков - инвалидов I и II групп, воспитывающих несовершеннолетних детей и (или) детей, получающих образование в дневной форме получения образования, - на 100 процентов. Указанная льгота предоставляется при условии, что супруг (супруга) плательщика также является инвалидом I или II группы.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Освобождаются от земельного налога земельные участки, предоставленные одному (нескольким) членам многодетной семьи.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lastRenderedPageBreak/>
              <w:t>ст. 164, 267 Налогового кодекса Республики Беларусь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Иные меры поддержки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Единовременное предоставление семьям безналичных денежных средств в размере 10 тысяч долларов США (семейный капитал). 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Право на семейный капитал имеют граждане Республики Беларусь, постоянно проживающие в Республике Беларусь, при рождении, усыновлении (удочерении) третьего или последующих детей, родившихся в период с 1 января 2015 г. по 31 декабря 2019 г.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Указ Президента Республики Беларусь от 09.12.2014 № 572 «О дополнительных мерах государственной поддержки семей, воспитывающих детей»</w:t>
            </w:r>
          </w:p>
        </w:tc>
      </w:tr>
      <w:tr w:rsidR="00A317C9" w:rsidRPr="00A317C9" w:rsidTr="00A317C9">
        <w:trPr>
          <w:tblCellSpacing w:w="15" w:type="dxa"/>
        </w:trPr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Социальное обслуживание в трудной жизненной ситуации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(предоставление широкого спектра социальных услуг: консультационно-информационных, социально-посреднических, социально-педагогических, социально-психологических, материальной помощи и др.).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Для наиболее уязвимых категорий семей предусмотрены: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услуга почасового ухода за малолетними детьми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(услуга няни) – оказание помощи в уходе и (или) кратковременное (в течение дня) освобождение родителей от ухода за ребенком: 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семьям, воспитывающим двоих и более детей в возрасте до 3 лет, родившихся одновременно;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семьям, воспитывающим ребенка-инвалида (детей-инвалидов).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Услуги няни предоставляются территориальными центрами социального обслуживания населения в пределах норм и нормативов, установленных законодательством;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услуга социальной передышки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– освобождение родителей (членов семьи) от ухода за ребенком-инвалидом на определенный период времени (до 28 дней в календарном году) в целях предоставления им возможности для восстановления сил, решения семейно-бытовых вопросов.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Услуга предоставляется домами-интернатами для детей-инвалидов с особенностями психофизического развития; 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услуга временного приюта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t> – предоставление временного места пребывания гражданам, не имеющим определенного места жительства либо по объективным причинам утратившим возможность нахождения по месту жительства и месту пребывания (жертвам торговли людьми, лицам, пострадавшим от насилия, террористических актов, техногенных катастроф и стихийных бедствий).</w:t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A317C9">
              <w:rPr>
                <w:rFonts w:eastAsia="Times New Roman" w:cs="Times New Roman"/>
                <w:szCs w:val="24"/>
                <w:lang w:eastAsia="ru-RU"/>
              </w:rPr>
              <w:br/>
              <w:t>Услуга предоставляется территориальными центрами социального обслуживания населения, срок пребывания в «кризисной комнате» не ограничен (до разрешения трудной жизненной ситуации).</w:t>
            </w:r>
          </w:p>
        </w:tc>
        <w:tc>
          <w:tcPr>
            <w:tcW w:w="0" w:type="auto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C9" w:rsidRPr="00A317C9" w:rsidRDefault="00A317C9" w:rsidP="00A317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317C9">
              <w:rPr>
                <w:rFonts w:eastAsia="Times New Roman" w:cs="Times New Roman"/>
                <w:szCs w:val="24"/>
                <w:lang w:eastAsia="ru-RU"/>
              </w:rPr>
              <w:t>Закон Республики Беларусь «О социальном обслуживании»</w:t>
            </w:r>
          </w:p>
        </w:tc>
      </w:tr>
    </w:tbl>
    <w:p w:rsidR="00C94670" w:rsidRPr="00A317C9" w:rsidRDefault="00C94670">
      <w:pPr>
        <w:rPr>
          <w:rFonts w:cs="Times New Roman"/>
          <w:szCs w:val="24"/>
        </w:rPr>
      </w:pPr>
    </w:p>
    <w:sectPr w:rsidR="00C94670" w:rsidRPr="00A3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70"/>
    <w:rsid w:val="00874C70"/>
    <w:rsid w:val="00A317C9"/>
    <w:rsid w:val="00C9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7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7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7281</Words>
  <Characters>41502</Characters>
  <Application>Microsoft Office Word</Application>
  <DocSecurity>0</DocSecurity>
  <Lines>345</Lines>
  <Paragraphs>97</Paragraphs>
  <ScaleCrop>false</ScaleCrop>
  <Company>SPecialiST RePack</Company>
  <LinksUpToDate>false</LinksUpToDate>
  <CharactersWithSpaces>48686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2018-12-17T07:01:00Z</dcterms:created>
  <dcterms:modified xsi:type="dcterms:W3CDTF">2018-12-17T07:02:00Z</dcterms:modified>
</cp:coreProperties>
</file>